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75DD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White-Collar Crimes</w:t>
      </w: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White-Collar Crimes</w:t>
      </w:r>
    </w:p>
    <w:p w:rsidR="000F0B78" w:rsidRPr="000F0B78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B7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1441B" w:rsidRPr="00607AC8" w:rsidP="003323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name for w</w:t>
      </w:r>
      <w:r w:rsidR="0063717B">
        <w:rPr>
          <w:rFonts w:ascii="Times New Roman" w:hAnsi="Times New Roman" w:cs="Times New Roman"/>
          <w:sz w:val="24"/>
          <w:szCs w:val="24"/>
        </w:rPr>
        <w:t>hite-collar crime</w:t>
      </w:r>
      <w:r w:rsidR="0070110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is a cooperate case involving misappropriation of funds in high ranked offices. </w:t>
      </w:r>
      <w:r w:rsidR="0063717B">
        <w:rPr>
          <w:rFonts w:ascii="Times New Roman" w:hAnsi="Times New Roman" w:cs="Times New Roman"/>
          <w:sz w:val="24"/>
          <w:szCs w:val="24"/>
        </w:rPr>
        <w:t>According</w:t>
      </w:r>
      <w:r w:rsidR="00535BE1">
        <w:rPr>
          <w:rFonts w:ascii="Times New Roman" w:hAnsi="Times New Roman" w:cs="Times New Roman"/>
          <w:sz w:val="24"/>
          <w:szCs w:val="24"/>
        </w:rPr>
        <w:t xml:space="preserve"> to the previous authors, white</w:t>
      </w:r>
      <w:r w:rsidR="0063717B">
        <w:rPr>
          <w:rFonts w:ascii="Times New Roman" w:hAnsi="Times New Roman" w:cs="Times New Roman"/>
          <w:sz w:val="24"/>
          <w:szCs w:val="24"/>
        </w:rPr>
        <w:t>-collar crime</w:t>
      </w:r>
      <w:r w:rsidR="00535BE1">
        <w:rPr>
          <w:rFonts w:ascii="Times New Roman" w:hAnsi="Times New Roman" w:cs="Times New Roman"/>
          <w:sz w:val="24"/>
          <w:szCs w:val="24"/>
        </w:rPr>
        <w:t>s are</w:t>
      </w:r>
      <w:r w:rsidR="0063717B">
        <w:rPr>
          <w:rFonts w:ascii="Times New Roman" w:hAnsi="Times New Roman" w:cs="Times New Roman"/>
          <w:sz w:val="24"/>
          <w:szCs w:val="24"/>
        </w:rPr>
        <w:t xml:space="preserve"> strictly associated with government and business professionals.</w:t>
      </w:r>
      <w:r w:rsidR="0032091D">
        <w:rPr>
          <w:rFonts w:ascii="Times New Roman" w:hAnsi="Times New Roman" w:cs="Times New Roman"/>
          <w:sz w:val="24"/>
          <w:szCs w:val="24"/>
        </w:rPr>
        <w:t xml:space="preserve"> </w:t>
      </w:r>
      <w:r w:rsidR="00702DE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2091D">
        <w:rPr>
          <w:rFonts w:ascii="Times New Roman" w:hAnsi="Times New Roman" w:cs="Times New Roman"/>
          <w:sz w:val="24"/>
          <w:szCs w:val="24"/>
        </w:rPr>
        <w:t>Edwin Southerland</w:t>
      </w:r>
      <w:r w:rsidR="00702DE1">
        <w:rPr>
          <w:rFonts w:ascii="Times New Roman" w:hAnsi="Times New Roman" w:cs="Times New Roman"/>
          <w:sz w:val="24"/>
          <w:szCs w:val="24"/>
        </w:rPr>
        <w:t>, a sociologist, corporate crimes are directly related to</w:t>
      </w:r>
      <w:r w:rsidR="0032091D">
        <w:rPr>
          <w:rFonts w:ascii="Times New Roman" w:hAnsi="Times New Roman" w:cs="Times New Roman"/>
          <w:sz w:val="24"/>
          <w:szCs w:val="24"/>
        </w:rPr>
        <w:t xml:space="preserve"> high social class employees wh</w:t>
      </w:r>
      <w:r w:rsidR="00702DE1">
        <w:rPr>
          <w:rFonts w:ascii="Times New Roman" w:hAnsi="Times New Roman" w:cs="Times New Roman"/>
          <w:sz w:val="24"/>
          <w:szCs w:val="24"/>
        </w:rPr>
        <w:t>ile executing their work-related</w:t>
      </w:r>
      <w:r w:rsidR="0032091D">
        <w:rPr>
          <w:rFonts w:ascii="Times New Roman" w:hAnsi="Times New Roman" w:cs="Times New Roman"/>
          <w:sz w:val="24"/>
          <w:szCs w:val="24"/>
        </w:rPr>
        <w:t xml:space="preserve"> duties</w:t>
      </w:r>
      <w:r w:rsidRPr="0070110C" w:rsid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(Cliff &amp; Wall-Parker </w:t>
      </w:r>
      <w:r w:rsidRPr="00767C9E" w:rsid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</w:t>
      </w:r>
      <w:r w:rsidR="0032091D">
        <w:rPr>
          <w:rFonts w:ascii="Times New Roman" w:hAnsi="Times New Roman" w:cs="Times New Roman"/>
          <w:sz w:val="24"/>
          <w:szCs w:val="24"/>
        </w:rPr>
        <w:t>. This paper will provide an in-depth analysis of</w:t>
      </w:r>
      <w:r w:rsidR="00E53948">
        <w:rPr>
          <w:rFonts w:ascii="Times New Roman" w:hAnsi="Times New Roman" w:cs="Times New Roman"/>
          <w:sz w:val="24"/>
          <w:szCs w:val="24"/>
        </w:rPr>
        <w:t xml:space="preserve"> crime that was committed by </w:t>
      </w:r>
      <w:r w:rsidRPr="00607AC8" w:rsidR="0032091D">
        <w:rPr>
          <w:rFonts w:ascii="Times New Roman" w:hAnsi="Times New Roman" w:cs="Times New Roman"/>
          <w:sz w:val="24"/>
          <w:szCs w:val="24"/>
        </w:rPr>
        <w:t>Bernard Madoff</w:t>
      </w:r>
      <w:r w:rsidR="00E53948">
        <w:rPr>
          <w:rFonts w:ascii="Times New Roman" w:hAnsi="Times New Roman" w:cs="Times New Roman"/>
          <w:sz w:val="24"/>
          <w:szCs w:val="24"/>
        </w:rPr>
        <w:t xml:space="preserve"> in 2009 by providing its</w:t>
      </w:r>
      <w:r w:rsidR="000F0B78">
        <w:rPr>
          <w:rFonts w:ascii="Times New Roman" w:hAnsi="Times New Roman" w:cs="Times New Roman"/>
          <w:sz w:val="24"/>
          <w:szCs w:val="24"/>
        </w:rPr>
        <w:t xml:space="preserve"> damage to society, </w:t>
      </w:r>
      <w:r w:rsidR="00E53948">
        <w:rPr>
          <w:rFonts w:ascii="Times New Roman" w:hAnsi="Times New Roman" w:cs="Times New Roman"/>
          <w:sz w:val="24"/>
          <w:szCs w:val="24"/>
        </w:rPr>
        <w:t xml:space="preserve">nature, </w:t>
      </w:r>
      <w:r w:rsidR="000F0B78">
        <w:rPr>
          <w:rFonts w:ascii="Times New Roman" w:hAnsi="Times New Roman" w:cs="Times New Roman"/>
          <w:sz w:val="24"/>
          <w:szCs w:val="24"/>
        </w:rPr>
        <w:t xml:space="preserve">and its outcomes. </w:t>
      </w:r>
    </w:p>
    <w:p w:rsidR="0046629A" w:rsidRPr="000F0B78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B78">
        <w:rPr>
          <w:rFonts w:ascii="Times New Roman" w:hAnsi="Times New Roman" w:cs="Times New Roman"/>
          <w:b/>
          <w:sz w:val="24"/>
          <w:szCs w:val="24"/>
        </w:rPr>
        <w:t>Nature</w:t>
      </w:r>
    </w:p>
    <w:p w:rsidR="00332332" w:rsidRPr="00E958EA" w:rsidP="00E958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7AC8">
        <w:rPr>
          <w:rFonts w:ascii="Times New Roman" w:hAnsi="Times New Roman" w:cs="Times New Roman"/>
          <w:sz w:val="24"/>
          <w:szCs w:val="24"/>
        </w:rPr>
        <w:t>The white-collar case discussed was committed by Bernard Ma</w:t>
      </w:r>
      <w:r w:rsidR="00535BE1">
        <w:rPr>
          <w:rFonts w:ascii="Times New Roman" w:hAnsi="Times New Roman" w:cs="Times New Roman"/>
          <w:sz w:val="24"/>
          <w:szCs w:val="24"/>
        </w:rPr>
        <w:t xml:space="preserve">doff and his company </w:t>
      </w:r>
      <w:r w:rsidRPr="00607AC8" w:rsidR="00535BE1">
        <w:rPr>
          <w:rFonts w:ascii="Times New Roman" w:hAnsi="Times New Roman" w:cs="Times New Roman"/>
          <w:sz w:val="24"/>
          <w:szCs w:val="24"/>
        </w:rPr>
        <w:t>Madoff Securities International Limited</w:t>
      </w:r>
      <w:r w:rsidR="00535BE1">
        <w:rPr>
          <w:rFonts w:ascii="Times New Roman" w:hAnsi="Times New Roman" w:cs="Times New Roman"/>
          <w:sz w:val="24"/>
          <w:szCs w:val="24"/>
        </w:rPr>
        <w:t xml:space="preserve"> in 2009 against the </w:t>
      </w:r>
      <w:bookmarkStart w:id="0" w:name="_GoBack"/>
      <w:bookmarkEnd w:id="0"/>
      <w:r w:rsidR="00535BE1">
        <w:rPr>
          <w:rFonts w:ascii="Times New Roman" w:hAnsi="Times New Roman" w:cs="Times New Roman"/>
          <w:sz w:val="24"/>
          <w:szCs w:val="24"/>
        </w:rPr>
        <w:t xml:space="preserve">public. </w:t>
      </w:r>
      <w:r w:rsidRPr="00607AC8">
        <w:rPr>
          <w:rFonts w:ascii="Times New Roman" w:hAnsi="Times New Roman" w:cs="Times New Roman"/>
          <w:sz w:val="24"/>
          <w:szCs w:val="24"/>
        </w:rPr>
        <w:t>Madoff was a speciali</w:t>
      </w:r>
      <w:r w:rsidRPr="00607AC8" w:rsidR="0031441B">
        <w:rPr>
          <w:rFonts w:ascii="Times New Roman" w:hAnsi="Times New Roman" w:cs="Times New Roman"/>
          <w:sz w:val="24"/>
          <w:szCs w:val="24"/>
        </w:rPr>
        <w:t>st in making investment and financial decisions</w:t>
      </w:r>
      <w:r w:rsidR="0070110C">
        <w:rPr>
          <w:rFonts w:ascii="Times New Roman" w:hAnsi="Times New Roman" w:cs="Times New Roman"/>
          <w:sz w:val="24"/>
          <w:szCs w:val="24"/>
        </w:rPr>
        <w:t xml:space="preserve"> </w:t>
      </w:r>
      <w:r w:rsidRPr="00607AC8" w:rsidR="0031441B">
        <w:rPr>
          <w:rFonts w:ascii="Times New Roman" w:hAnsi="Times New Roman" w:cs="Times New Roman"/>
          <w:sz w:val="24"/>
          <w:szCs w:val="24"/>
        </w:rPr>
        <w:t>in addition</w:t>
      </w:r>
      <w:r w:rsidRPr="00607AC8" w:rsidR="00BB2093">
        <w:rPr>
          <w:rFonts w:ascii="Times New Roman" w:hAnsi="Times New Roman" w:cs="Times New Roman"/>
          <w:sz w:val="24"/>
          <w:szCs w:val="24"/>
        </w:rPr>
        <w:t xml:space="preserve"> to being a sto</w:t>
      </w:r>
      <w:r w:rsidRPr="00607AC8" w:rsidR="00292273">
        <w:rPr>
          <w:rFonts w:ascii="Times New Roman" w:hAnsi="Times New Roman" w:cs="Times New Roman"/>
          <w:sz w:val="24"/>
          <w:szCs w:val="24"/>
        </w:rPr>
        <w:t>ckbroker. Due</w:t>
      </w:r>
      <w:r w:rsidR="00535BE1">
        <w:rPr>
          <w:rFonts w:ascii="Times New Roman" w:hAnsi="Times New Roman" w:cs="Times New Roman"/>
          <w:sz w:val="24"/>
          <w:szCs w:val="24"/>
        </w:rPr>
        <w:t xml:space="preserve"> to</w:t>
      </w:r>
      <w:r w:rsidRPr="00607AC8" w:rsidR="00292273">
        <w:rPr>
          <w:rFonts w:ascii="Times New Roman" w:hAnsi="Times New Roman" w:cs="Times New Roman"/>
          <w:sz w:val="24"/>
          <w:szCs w:val="24"/>
        </w:rPr>
        <w:t xml:space="preserve"> Madoff's business malpractices, his company was directly associated with money laundering, wire fraud, embezzlement, Ponzi scheme, and securities fraud. Madoff was sentenced to a maximum of 150 years in prison due to the damage he caused to its clients</w:t>
      </w:r>
      <w:r w:rsidRPr="0070110C" w:rsid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(Cliff &amp; Wall-Parker, </w:t>
      </w:r>
      <w:r w:rsidRPr="00767C9E" w:rsid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Pr="00607AC8" w:rsidR="00292273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Pr="00607AC8" w:rsidR="008A3D92">
        <w:rPr>
          <w:rFonts w:ascii="Times New Roman" w:hAnsi="Times New Roman" w:cs="Times New Roman"/>
          <w:sz w:val="24"/>
          <w:szCs w:val="24"/>
        </w:rPr>
        <w:t>Ms. Sharon stated that Madoff shattered her dreams following the laundering of the inheritance she received from her mother. Madoff's case was ruled by</w:t>
      </w:r>
      <w:r w:rsidRPr="00607AC8" w:rsidR="00CF0E82">
        <w:rPr>
          <w:rFonts w:ascii="Times New Roman" w:hAnsi="Times New Roman" w:cs="Times New Roman"/>
          <w:sz w:val="24"/>
          <w:szCs w:val="24"/>
        </w:rPr>
        <w:t xml:space="preserve"> Judge Denny Chin of Federal Distr</w:t>
      </w:r>
      <w:r w:rsidR="006A5936">
        <w:rPr>
          <w:rFonts w:ascii="Times New Roman" w:hAnsi="Times New Roman" w:cs="Times New Roman"/>
          <w:sz w:val="24"/>
          <w:szCs w:val="24"/>
        </w:rPr>
        <w:t>ict Court, who suggested it</w:t>
      </w:r>
      <w:r w:rsidRPr="00607AC8" w:rsidR="00CF0E82">
        <w:rPr>
          <w:rFonts w:ascii="Times New Roman" w:hAnsi="Times New Roman" w:cs="Times New Roman"/>
          <w:sz w:val="24"/>
          <w:szCs w:val="24"/>
        </w:rPr>
        <w:t xml:space="preserve"> was extraordinarily evil, and it demanded him to be subjected to the maximum jail sentence. </w:t>
      </w:r>
    </w:p>
    <w:p w:rsidR="0070110C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110C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A94" w:rsidRPr="003F1785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785">
        <w:rPr>
          <w:rFonts w:ascii="Times New Roman" w:hAnsi="Times New Roman" w:cs="Times New Roman"/>
          <w:b/>
          <w:sz w:val="24"/>
          <w:szCs w:val="24"/>
        </w:rPr>
        <w:t xml:space="preserve">Damage to individual’s </w:t>
      </w:r>
      <w:r w:rsidRPr="003F1785" w:rsidR="0046629A">
        <w:rPr>
          <w:rFonts w:ascii="Times New Roman" w:hAnsi="Times New Roman" w:cs="Times New Roman"/>
          <w:b/>
          <w:sz w:val="24"/>
          <w:szCs w:val="24"/>
        </w:rPr>
        <w:t xml:space="preserve">or </w:t>
      </w:r>
      <w:r w:rsidRPr="003F1785">
        <w:rPr>
          <w:rFonts w:ascii="Times New Roman" w:hAnsi="Times New Roman" w:cs="Times New Roman"/>
          <w:b/>
          <w:sz w:val="24"/>
          <w:szCs w:val="24"/>
        </w:rPr>
        <w:t>society</w:t>
      </w:r>
    </w:p>
    <w:p w:rsidR="00CF0E82" w:rsidRPr="00607AC8" w:rsidP="003323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</w:t>
      </w:r>
      <w:r w:rsidR="003832DE">
        <w:rPr>
          <w:rFonts w:ascii="Times New Roman" w:hAnsi="Times New Roman" w:cs="Times New Roman"/>
          <w:sz w:val="24"/>
          <w:szCs w:val="24"/>
        </w:rPr>
        <w:t>off's case resulted in damages that impacted society and individuals adversely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E1137">
        <w:rPr>
          <w:rFonts w:ascii="Times New Roman" w:hAnsi="Times New Roman" w:cs="Times New Roman"/>
          <w:sz w:val="24"/>
          <w:szCs w:val="24"/>
        </w:rPr>
        <w:t xml:space="preserve">Among the vital disasters is the depression the victim and accused face since a fraud case entails loss or misappropriation of funds. </w:t>
      </w:r>
      <w:r>
        <w:rPr>
          <w:rFonts w:ascii="Times New Roman" w:hAnsi="Times New Roman" w:cs="Times New Roman"/>
          <w:sz w:val="24"/>
          <w:szCs w:val="24"/>
        </w:rPr>
        <w:t>Notably, the case damaged the smooth functioning of government policies and regulation governing investment and stock brokerage.</w:t>
      </w:r>
      <w:r w:rsidR="007011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Logan, Morgan, Benson &amp; Cullen,</w:t>
      </w: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elaborated the case further and suggested that society m</w:t>
      </w:r>
      <w:r w:rsidR="00430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embers will tend not to trust the policies that are put in place to regulate </w:t>
      </w:r>
      <w:r w:rsidR="001E11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stock brokerage and exchange. It is worth noting that the </w:t>
      </w:r>
      <w:r>
        <w:rPr>
          <w:rFonts w:ascii="Times New Roman" w:hAnsi="Times New Roman" w:cs="Times New Roman"/>
          <w:sz w:val="24"/>
          <w:szCs w:val="24"/>
        </w:rPr>
        <w:t>case damaged other stockbrokers' reputation and, most importantly, the industry.</w:t>
      </w:r>
      <w:r w:rsidR="001E1137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1E11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Logan, Morgan, Benson &amp; Cullen</w:t>
      </w:r>
      <w:r w:rsidRPr="00607AC8" w:rsidR="001E11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(2019)</w:t>
      </w:r>
      <w:r w:rsidR="001E11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single malpractice related to exchange tarnishes the entire brokers' image and</w:t>
      </w:r>
      <w:r w:rsidR="006A59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stock exchanges</w:t>
      </w:r>
      <w:r w:rsidR="001E11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 </w:t>
      </w:r>
    </w:p>
    <w:p w:rsidR="00217A94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785">
        <w:rPr>
          <w:rFonts w:ascii="Times New Roman" w:hAnsi="Times New Roman" w:cs="Times New Roman"/>
          <w:b/>
          <w:sz w:val="24"/>
          <w:szCs w:val="24"/>
        </w:rPr>
        <w:t>Outcomes of the crime</w:t>
      </w:r>
    </w:p>
    <w:p w:rsidR="00332332" w:rsidRPr="00E958EA" w:rsidP="00E958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outcome of Madoff's case was not favorable to both himself and the company.</w:t>
      </w:r>
      <w:r w:rsidR="00D43F6B">
        <w:rPr>
          <w:rFonts w:ascii="Times New Roman" w:hAnsi="Times New Roman" w:cs="Times New Roman"/>
          <w:sz w:val="24"/>
          <w:szCs w:val="24"/>
        </w:rPr>
        <w:t xml:space="preserve"> The result of Madoff's case </w:t>
      </w:r>
      <w:r w:rsidR="006A5936">
        <w:rPr>
          <w:rFonts w:ascii="Times New Roman" w:hAnsi="Times New Roman" w:cs="Times New Roman"/>
          <w:sz w:val="24"/>
          <w:szCs w:val="24"/>
        </w:rPr>
        <w:t xml:space="preserve">was </w:t>
      </w:r>
      <w:r w:rsidR="00D43F6B">
        <w:rPr>
          <w:rFonts w:ascii="Times New Roman" w:hAnsi="Times New Roman" w:cs="Times New Roman"/>
          <w:sz w:val="24"/>
          <w:szCs w:val="24"/>
        </w:rPr>
        <w:t xml:space="preserve">a 150-year sentence that was subdivided into the following charges. Forty years were attached to the charge of two counts of international money laundering, while 20 years were meant for </w:t>
      </w:r>
      <w:r w:rsidR="00E8326F">
        <w:rPr>
          <w:rFonts w:ascii="Times New Roman" w:hAnsi="Times New Roman" w:cs="Times New Roman"/>
          <w:sz w:val="24"/>
          <w:szCs w:val="24"/>
        </w:rPr>
        <w:t>securities fraud. Additionally, Madoff was charged to 60 years that were divided equally</w:t>
      </w:r>
      <w:r w:rsidR="006A5936">
        <w:rPr>
          <w:rFonts w:ascii="Times New Roman" w:hAnsi="Times New Roman" w:cs="Times New Roman"/>
          <w:sz w:val="24"/>
          <w:szCs w:val="24"/>
        </w:rPr>
        <w:t xml:space="preserve"> into three</w:t>
      </w:r>
      <w:r w:rsidR="00E8326F">
        <w:rPr>
          <w:rFonts w:ascii="Times New Roman" w:hAnsi="Times New Roman" w:cs="Times New Roman"/>
          <w:sz w:val="24"/>
          <w:szCs w:val="24"/>
        </w:rPr>
        <w:t xml:space="preserve"> for the charge</w:t>
      </w:r>
      <w:r w:rsidR="005E40E0">
        <w:rPr>
          <w:rFonts w:ascii="Times New Roman" w:hAnsi="Times New Roman" w:cs="Times New Roman"/>
          <w:sz w:val="24"/>
          <w:szCs w:val="24"/>
        </w:rPr>
        <w:t>s</w:t>
      </w:r>
      <w:r w:rsidR="00E8326F">
        <w:rPr>
          <w:rFonts w:ascii="Times New Roman" w:hAnsi="Times New Roman" w:cs="Times New Roman"/>
          <w:sz w:val="24"/>
          <w:szCs w:val="24"/>
        </w:rPr>
        <w:t xml:space="preserve"> of</w:t>
      </w:r>
      <w:r w:rsidR="005E40E0">
        <w:rPr>
          <w:rFonts w:ascii="Times New Roman" w:hAnsi="Times New Roman" w:cs="Times New Roman"/>
          <w:sz w:val="24"/>
          <w:szCs w:val="24"/>
        </w:rPr>
        <w:t xml:space="preserve"> mail and wire fraud in addition to falsifying filling with the S.E.C. According to </w:t>
      </w:r>
      <w:r w:rsidR="005E4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Podgor</w:t>
      </w:r>
      <w:r w:rsidRPr="00607AC8" w:rsidR="005E4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(2016)</w:t>
      </w:r>
      <w:r w:rsidR="005E4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another additional ten years were attached to money laundering. </w:t>
      </w:r>
      <w:r w:rsidR="005E4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Podgor</w:t>
      </w:r>
      <w:r w:rsidRPr="00607AC8" w:rsidR="005E4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(2016)</w:t>
      </w:r>
      <w:r w:rsidR="005E4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suggests that the last 20 years were subdivided equally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into four cha</w:t>
      </w:r>
      <w:r w:rsidR="003832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rges: investment fraud adviser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perjury,</w:t>
      </w:r>
      <w:r w:rsidR="003832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forged</w:t>
      </w:r>
      <w:r w:rsidR="003832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statements</w:t>
      </w:r>
      <w:r w:rsidR="003832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tempering 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employee benefit plan.  
</w:t>
      </w:r>
    </w:p>
    <w:p w:rsidR="0070110C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110C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2768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785">
        <w:rPr>
          <w:rFonts w:ascii="Times New Roman" w:hAnsi="Times New Roman" w:cs="Times New Roman"/>
          <w:b/>
          <w:sz w:val="24"/>
          <w:szCs w:val="24"/>
        </w:rPr>
        <w:t>Impacts of the crime to the society and social policies</w:t>
      </w:r>
    </w:p>
    <w:p w:rsidR="003F1785" w:rsidRPr="008A2D22" w:rsidP="0033233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63717B">
        <w:rPr>
          <w:rFonts w:ascii="Times New Roman" w:hAnsi="Times New Roman" w:cs="Times New Roman"/>
          <w:sz w:val="24"/>
          <w:szCs w:val="24"/>
        </w:rPr>
        <w:t>research</w:t>
      </w:r>
      <w:r>
        <w:rPr>
          <w:rFonts w:ascii="Times New Roman" w:hAnsi="Times New Roman" w:cs="Times New Roman"/>
          <w:sz w:val="24"/>
          <w:szCs w:val="24"/>
        </w:rPr>
        <w:t xml:space="preserve"> reviewed by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Cliff &amp; Wall-Parker </w:t>
      </w:r>
      <w:r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</w:t>
      </w:r>
      <w:r>
        <w:rPr>
          <w:rFonts w:ascii="Times New Roman" w:hAnsi="Times New Roman" w:cs="Times New Roman"/>
          <w:sz w:val="24"/>
          <w:szCs w:val="24"/>
        </w:rPr>
        <w:t xml:space="preserve"> enlightens that </w:t>
      </w:r>
      <w:r w:rsidR="00682134">
        <w:rPr>
          <w:rFonts w:ascii="Times New Roman" w:hAnsi="Times New Roman" w:cs="Times New Roman"/>
          <w:sz w:val="24"/>
          <w:szCs w:val="24"/>
        </w:rPr>
        <w:t xml:space="preserve">Madoff's case damaged the government and industry's reputation since other investors lost trust in investment policy systems. </w:t>
      </w:r>
      <w:r w:rsid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Cliff &amp; Wall-Parker </w:t>
      </w:r>
      <w:r w:rsidRPr="00767C9E" w:rsid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</w:t>
      </w:r>
      <w:r w:rsidR="00682134">
        <w:rPr>
          <w:rFonts w:ascii="Times New Roman" w:hAnsi="Times New Roman" w:cs="Times New Roman"/>
          <w:sz w:val="24"/>
          <w:szCs w:val="24"/>
        </w:rPr>
        <w:t xml:space="preserve"> suggest that the victims were traumatically affected due to the misappropriation of their funds by Madoff's company. </w:t>
      </w:r>
      <w:r w:rsidR="001B4EFE">
        <w:rPr>
          <w:rFonts w:ascii="Times New Roman" w:hAnsi="Times New Roman" w:cs="Times New Roman"/>
          <w:sz w:val="24"/>
          <w:szCs w:val="24"/>
        </w:rPr>
        <w:t>It is worth noting that Madoff's company and the industry</w:t>
      </w:r>
      <w:r w:rsidR="008A2D22">
        <w:rPr>
          <w:rFonts w:ascii="Times New Roman" w:hAnsi="Times New Roman" w:cs="Times New Roman"/>
          <w:sz w:val="24"/>
          <w:szCs w:val="24"/>
        </w:rPr>
        <w:t>'s image and reputation were impacted adversely</w:t>
      </w:r>
      <w:r w:rsidR="00CE79F0">
        <w:rPr>
          <w:rFonts w:ascii="Times New Roman" w:hAnsi="Times New Roman" w:cs="Times New Roman"/>
          <w:sz w:val="24"/>
          <w:szCs w:val="24"/>
        </w:rPr>
        <w:t xml:space="preserve"> (</w:t>
      </w:r>
      <w:r w:rsidR="00CE79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Cliff &amp; Wall-Parker, </w:t>
      </w:r>
      <w:r w:rsidRPr="00767C9E" w:rsidR="00CE79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1B4EFE">
        <w:rPr>
          <w:rFonts w:ascii="Times New Roman" w:hAnsi="Times New Roman" w:cs="Times New Roman"/>
          <w:sz w:val="24"/>
          <w:szCs w:val="24"/>
        </w:rPr>
        <w:t>. According to</w:t>
      </w:r>
      <w:r w:rsidR="008A2D22">
        <w:rPr>
          <w:rFonts w:ascii="Times New Roman" w:hAnsi="Times New Roman" w:cs="Times New Roman"/>
          <w:sz w:val="24"/>
          <w:szCs w:val="24"/>
        </w:rPr>
        <w:t xml:space="preserve"> existing research,</w:t>
      </w:r>
      <w:r w:rsidR="001B4EFE">
        <w:rPr>
          <w:rFonts w:ascii="Times New Roman" w:hAnsi="Times New Roman" w:cs="Times New Roman"/>
          <w:sz w:val="24"/>
          <w:szCs w:val="24"/>
        </w:rPr>
        <w:t xml:space="preserve"> white-collar cases</w:t>
      </w:r>
      <w:r w:rsidR="008A2D22">
        <w:rPr>
          <w:rFonts w:ascii="Times New Roman" w:hAnsi="Times New Roman" w:cs="Times New Roman"/>
          <w:sz w:val="24"/>
          <w:szCs w:val="24"/>
        </w:rPr>
        <w:t xml:space="preserve"> related to stock exchange</w:t>
      </w:r>
      <w:r w:rsidR="001B4EFE">
        <w:rPr>
          <w:rFonts w:ascii="Times New Roman" w:hAnsi="Times New Roman" w:cs="Times New Roman"/>
          <w:sz w:val="24"/>
          <w:szCs w:val="24"/>
        </w:rPr>
        <w:t xml:space="preserve"> are the primary </w:t>
      </w:r>
      <w:r w:rsidR="00CE79F0">
        <w:rPr>
          <w:rFonts w:ascii="Times New Roman" w:hAnsi="Times New Roman" w:cs="Times New Roman"/>
          <w:sz w:val="24"/>
          <w:szCs w:val="24"/>
        </w:rPr>
        <w:t xml:space="preserve">drawback S.E.C. industry. </w:t>
      </w:r>
      <w:r w:rsidR="00D337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Cliff</w:t>
      </w:r>
      <w:r w:rsidR="00CE79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Wall-Parker </w:t>
      </w:r>
      <w:r w:rsidRPr="00767C9E" w:rsidR="00CE79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</w:t>
      </w:r>
      <w:r w:rsidRPr="00767C9E" w:rsidR="00EF62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EF62F1">
        <w:rPr>
          <w:rFonts w:ascii="Times New Roman" w:hAnsi="Times New Roman" w:cs="Times New Roman"/>
          <w:sz w:val="24"/>
          <w:szCs w:val="24"/>
        </w:rPr>
        <w:t xml:space="preserve"> further</w:t>
      </w:r>
      <w:r w:rsidR="00CE79F0">
        <w:rPr>
          <w:rFonts w:ascii="Times New Roman" w:hAnsi="Times New Roman" w:cs="Times New Roman"/>
          <w:sz w:val="24"/>
          <w:szCs w:val="24"/>
        </w:rPr>
        <w:t xml:space="preserve"> outline the financial impact by suggesting that</w:t>
      </w:r>
      <w:r w:rsidR="00EF62F1">
        <w:rPr>
          <w:rFonts w:ascii="Times New Roman" w:hAnsi="Times New Roman" w:cs="Times New Roman"/>
          <w:sz w:val="24"/>
          <w:szCs w:val="24"/>
        </w:rPr>
        <w:t xml:space="preserve"> the accused company or individual will be a</w:t>
      </w:r>
      <w:r w:rsidR="008A2D22">
        <w:rPr>
          <w:rFonts w:ascii="Times New Roman" w:hAnsi="Times New Roman" w:cs="Times New Roman"/>
          <w:sz w:val="24"/>
          <w:szCs w:val="24"/>
        </w:rPr>
        <w:t xml:space="preserve">dversely </w:t>
      </w:r>
      <w:r w:rsidR="00EF62F1">
        <w:rPr>
          <w:rFonts w:ascii="Times New Roman" w:hAnsi="Times New Roman" w:cs="Times New Roman"/>
          <w:sz w:val="24"/>
          <w:szCs w:val="24"/>
        </w:rPr>
        <w:t>affected when settling court processing expenses and fines. Besides, the company's administrators will waste a considerable amount of time while making case follow-ups.  
</w:t>
      </w:r>
    </w:p>
    <w:p w:rsidR="0031441B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785">
        <w:rPr>
          <w:rFonts w:ascii="Times New Roman" w:hAnsi="Times New Roman" w:cs="Times New Roman"/>
          <w:b/>
          <w:sz w:val="24"/>
          <w:szCs w:val="24"/>
        </w:rPr>
        <w:t>Preventing the occurrence of similar cases in the future</w:t>
      </w:r>
    </w:p>
    <w:p w:rsidR="00EF62F1" w:rsidRPr="00EF62F1" w:rsidP="003323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Various strategies </w:t>
      </w:r>
      <w:r w:rsidR="00D83D6C">
        <w:rPr>
          <w:rFonts w:ascii="Times New Roman" w:hAnsi="Times New Roman" w:cs="Times New Roman"/>
          <w:sz w:val="24"/>
          <w:szCs w:val="24"/>
        </w:rPr>
        <w:t xml:space="preserve">can be utilized to prevent the occurrence of white-collar frauds in </w:t>
      </w:r>
      <w:r w:rsidR="00D83D6C">
        <w:rPr>
          <w:rFonts w:ascii="Times New Roman" w:hAnsi="Times New Roman" w:cs="Times New Roman"/>
          <w:sz w:val="24"/>
          <w:szCs w:val="24"/>
        </w:rPr>
        <w:t>organizations</w:t>
      </w:r>
      <w:r w:rsidR="00D83D6C">
        <w:rPr>
          <w:rFonts w:ascii="Times New Roman" w:hAnsi="Times New Roman" w:cs="Times New Roman"/>
          <w:sz w:val="24"/>
          <w:szCs w:val="24"/>
        </w:rPr>
        <w:t>. The first strategy requires administrators to conduct an in-depth analysis of all employees to determine their identities and character</w:t>
      </w:r>
      <w:r w:rsidR="008A2D22">
        <w:rPr>
          <w:rFonts w:ascii="Times New Roman" w:hAnsi="Times New Roman" w:cs="Times New Roman"/>
          <w:sz w:val="24"/>
          <w:szCs w:val="24"/>
        </w:rPr>
        <w:t>s</w:t>
      </w:r>
      <w:r w:rsidR="00D83D6C">
        <w:rPr>
          <w:rFonts w:ascii="Times New Roman" w:hAnsi="Times New Roman" w:cs="Times New Roman"/>
          <w:sz w:val="24"/>
          <w:szCs w:val="24"/>
        </w:rPr>
        <w:t xml:space="preserve">. The second strategy is described by </w:t>
      </w:r>
      <w:r w:rsidR="00D83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Cliff &amp; Wall-Parker </w:t>
      </w:r>
      <w:r w:rsidRPr="00767C9E" w:rsidR="00D83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</w:t>
      </w:r>
      <w:r w:rsidRPr="00767C9E" w:rsidR="003823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3823D8">
        <w:rPr>
          <w:rFonts w:ascii="Times New Roman" w:hAnsi="Times New Roman" w:cs="Times New Roman"/>
          <w:sz w:val="24"/>
          <w:szCs w:val="24"/>
        </w:rPr>
        <w:t>, who</w:t>
      </w:r>
      <w:r w:rsidR="00D83D6C">
        <w:rPr>
          <w:rFonts w:ascii="Times New Roman" w:hAnsi="Times New Roman" w:cs="Times New Roman"/>
          <w:sz w:val="24"/>
          <w:szCs w:val="24"/>
        </w:rPr>
        <w:t xml:space="preserve"> su</w:t>
      </w:r>
      <w:r w:rsidR="003823D8">
        <w:rPr>
          <w:rFonts w:ascii="Times New Roman" w:hAnsi="Times New Roman" w:cs="Times New Roman"/>
          <w:sz w:val="24"/>
          <w:szCs w:val="24"/>
        </w:rPr>
        <w:t>ggested that all employees should be aware of the existence of fraud systems. Precisely, all employees should have a comprehensive</w:t>
      </w:r>
      <w:r w:rsidR="008A2D22">
        <w:rPr>
          <w:rFonts w:ascii="Times New Roman" w:hAnsi="Times New Roman" w:cs="Times New Roman"/>
          <w:sz w:val="24"/>
          <w:szCs w:val="24"/>
        </w:rPr>
        <w:t xml:space="preserve"> view</w:t>
      </w:r>
      <w:r w:rsidR="003823D8">
        <w:rPr>
          <w:rFonts w:ascii="Times New Roman" w:hAnsi="Times New Roman" w:cs="Times New Roman"/>
          <w:sz w:val="24"/>
          <w:szCs w:val="24"/>
        </w:rPr>
        <w:t xml:space="preserve"> of the risk associated with various white-collar frauds as well as its </w:t>
      </w:r>
      <w:r w:rsidR="00D337FF">
        <w:rPr>
          <w:rFonts w:ascii="Times New Roman" w:hAnsi="Times New Roman" w:cs="Times New Roman"/>
          <w:sz w:val="24"/>
          <w:szCs w:val="24"/>
        </w:rPr>
        <w:t>consequences.</w:t>
      </w:r>
      <w:r w:rsidR="00D337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Cliff</w:t>
      </w:r>
      <w:r w:rsidR="00B265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Wall-Parker </w:t>
      </w:r>
      <w:r w:rsidRPr="00767C9E" w:rsidR="00B265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</w:t>
      </w:r>
      <w:r w:rsidR="00B26544">
        <w:rPr>
          <w:rFonts w:ascii="Times New Roman" w:hAnsi="Times New Roman" w:cs="Times New Roman"/>
          <w:sz w:val="24"/>
          <w:szCs w:val="24"/>
        </w:rPr>
        <w:t xml:space="preserve"> further suggest that companies should implement strategies for managing internal controls effectively. The last vital plan is hiring the most experienced </w:t>
      </w:r>
      <w:r w:rsidR="008A2D22">
        <w:rPr>
          <w:rFonts w:ascii="Times New Roman" w:hAnsi="Times New Roman" w:cs="Times New Roman"/>
          <w:sz w:val="24"/>
          <w:szCs w:val="24"/>
        </w:rPr>
        <w:t xml:space="preserve">experts who </w:t>
      </w:r>
      <w:r w:rsidR="00B26544">
        <w:rPr>
          <w:rFonts w:ascii="Times New Roman" w:hAnsi="Times New Roman" w:cs="Times New Roman"/>
          <w:sz w:val="24"/>
          <w:szCs w:val="24"/>
        </w:rPr>
        <w:t>can de</w:t>
      </w:r>
      <w:r w:rsidR="008A2D22">
        <w:rPr>
          <w:rFonts w:ascii="Times New Roman" w:hAnsi="Times New Roman" w:cs="Times New Roman"/>
          <w:sz w:val="24"/>
          <w:szCs w:val="24"/>
        </w:rPr>
        <w:t>tect</w:t>
      </w:r>
      <w:r w:rsidR="00B26544">
        <w:rPr>
          <w:rFonts w:ascii="Times New Roman" w:hAnsi="Times New Roman" w:cs="Times New Roman"/>
          <w:sz w:val="24"/>
          <w:szCs w:val="24"/>
        </w:rPr>
        <w:t xml:space="preserve"> frauds early in advance.  </w:t>
      </w:r>
    </w:p>
    <w:p w:rsidR="0070110C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B78" w:rsidRPr="00BA1E57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E57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217A94" w:rsidRPr="00607AC8" w:rsidP="003323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Overly, Madoff’s corporate case is an excellent exa</w:t>
      </w:r>
      <w:r w:rsidR="000E1725">
        <w:rPr>
          <w:rFonts w:ascii="Times New Roman" w:hAnsi="Times New Roman" w:cs="Times New Roman"/>
          <w:sz w:val="24"/>
          <w:szCs w:val="24"/>
        </w:rPr>
        <w:t xml:space="preserve">mple of a corporate crime </w:t>
      </w:r>
      <w:r>
        <w:rPr>
          <w:rFonts w:ascii="Times New Roman" w:hAnsi="Times New Roman" w:cs="Times New Roman"/>
          <w:sz w:val="24"/>
          <w:szCs w:val="24"/>
        </w:rPr>
        <w:t>that can be used to examine similar cases that have been committed in the U.S</w:t>
      </w:r>
      <w:r w:rsidR="0063717B">
        <w:rPr>
          <w:rFonts w:ascii="Times New Roman" w:hAnsi="Times New Roman" w:cs="Times New Roman"/>
          <w:sz w:val="24"/>
          <w:szCs w:val="24"/>
        </w:rPr>
        <w:t>.</w:t>
      </w:r>
      <w:r w:rsidR="00D337FF">
        <w:rPr>
          <w:rFonts w:ascii="Times New Roman" w:hAnsi="Times New Roman" w:cs="Times New Roman"/>
          <w:sz w:val="24"/>
          <w:szCs w:val="24"/>
        </w:rPr>
        <w:t xml:space="preserve"> </w:t>
      </w:r>
      <w:r w:rsidR="0063717B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Madoff’s case impacted the victim</w:t>
      </w:r>
      <w:r w:rsidR="000E1725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 lives adversely in addition to damaging the stock investment industry</w:t>
      </w:r>
      <w:r w:rsidR="0063717B">
        <w:rPr>
          <w:rFonts w:ascii="Times New Roman" w:hAnsi="Times New Roman" w:cs="Times New Roman"/>
          <w:sz w:val="24"/>
          <w:szCs w:val="24"/>
        </w:rPr>
        <w:t>.</w:t>
      </w:r>
      <w:r w:rsidR="00D337FF">
        <w:rPr>
          <w:rFonts w:ascii="Times New Roman" w:hAnsi="Times New Roman" w:cs="Times New Roman"/>
          <w:sz w:val="24"/>
          <w:szCs w:val="24"/>
        </w:rPr>
        <w:t xml:space="preserve"> </w:t>
      </w:r>
      <w:r w:rsidR="0063717B">
        <w:rPr>
          <w:rFonts w:ascii="Times New Roman" w:hAnsi="Times New Roman" w:cs="Times New Roman"/>
          <w:sz w:val="24"/>
          <w:szCs w:val="24"/>
        </w:rPr>
        <w:t>Madoff's case was not favorable to both himself and the company since he was sentenced to a total of 150 years in jail</w:t>
      </w:r>
      <w:r w:rsidRPr="0070110C" w:rsid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(Cliff &amp; Wall-Parker, </w:t>
      </w:r>
      <w:r w:rsidRPr="00767C9E" w:rsid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63717B">
        <w:rPr>
          <w:rFonts w:ascii="Times New Roman" w:hAnsi="Times New Roman" w:cs="Times New Roman"/>
          <w:sz w:val="24"/>
          <w:szCs w:val="24"/>
        </w:rPr>
        <w:t xml:space="preserve">. </w:t>
      </w:r>
      <w:r w:rsidR="000E1725">
        <w:rPr>
          <w:rFonts w:ascii="Times New Roman" w:hAnsi="Times New Roman" w:cs="Times New Roman"/>
          <w:sz w:val="24"/>
          <w:szCs w:val="24"/>
        </w:rPr>
        <w:t>White-collar crimes can be combated through shaping the company's rules appropriately to track employee's behavior as well as learning more about their identity</w:t>
      </w:r>
      <w:r w:rsidR="003323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EA" w:rsidP="00D337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58EA" w:rsidP="007011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7AC8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AC8">
        <w:rPr>
          <w:rFonts w:ascii="Times New Roman" w:hAnsi="Times New Roman" w:cs="Times New Roman"/>
          <w:sz w:val="24"/>
          <w:szCs w:val="24"/>
        </w:rPr>
        <w:t>References</w:t>
      </w:r>
    </w:p>
    <w:p w:rsidR="00332332" w:rsidP="00332332">
      <w:pPr>
        <w:spacing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Cliff, G., &amp; Wall-Parker, A. (2017). Statistical analysis of white-collar crime. In </w:t>
      </w:r>
      <w:r w:rsidRPr="00767C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Oxford </w:t>
      </w:r>
    </w:p>
    <w:p w:rsidR="00767C9E" w:rsidRPr="00767C9E" w:rsidP="003323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7C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Research Encyclopedia of Criminology and Criminal Justice</w:t>
      </w:r>
      <w:r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332332" w:rsidP="0033233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Logan, M. W., Morgan, M. A., Benson, M. L., &amp; Cullen, F. T. (2019). Coping with </w:t>
      </w:r>
    </w:p>
    <w:p w:rsidR="00607AC8" w:rsidRPr="00607AC8" w:rsidP="00332332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imprisonment</w:t>
      </w: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Testing the special sensitivity hypothesis for white-collar offenders. </w:t>
      </w:r>
      <w:r w:rsidRPr="00607A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Justice Quarterly</w:t>
      </w: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07A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225-254.</w:t>
      </w:r>
    </w:p>
    <w:p w:rsidR="00E958EA" w:rsidP="00332332">
      <w:pPr>
        <w:spacing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Podgor</w:t>
      </w: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 S. (2016). What Kind of a Mad Prosecutor Brought Us This White Collar Case. </w:t>
      </w:r>
      <w:r w:rsidRPr="00607A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Vt. L. </w:t>
      </w:r>
    </w:p>
    <w:p w:rsidR="00607AC8" w:rsidRPr="00607AC8" w:rsidP="00E958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7A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Rev.</w:t>
      </w: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07A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523.</w:t>
      </w:r>
    </w:p>
    <w:p w:rsidR="00217A94" w:rsidRPr="00607AC8" w:rsidP="003323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33233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855071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2332" w:rsidRPr="0070110C" w:rsidP="0070110C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332332">
          <w:rPr>
            <w:rFonts w:ascii="Times New Roman" w:hAnsi="Times New Roman" w:cs="Times New Roman"/>
            <w:sz w:val="24"/>
            <w:szCs w:val="24"/>
          </w:rPr>
          <w:t>WHITE-COLLAR CRIMES</w:t>
        </w:r>
        <w:r w:rsidR="0070110C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</w:t>
        </w:r>
        <w:r w:rsidRPr="00332332" w:rsidR="005A2A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23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32332" w:rsidR="005A2A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172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32332" w:rsidR="005A2A1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199431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2332" w:rsidRPr="00332332" w:rsidP="00332332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332332">
          <w:rPr>
            <w:rFonts w:ascii="Times New Roman" w:hAnsi="Times New Roman" w:cs="Times New Roman"/>
            <w:sz w:val="24"/>
            <w:szCs w:val="24"/>
          </w:rPr>
          <w:t>WHITE-COLLAR CRIMES</w:t>
        </w:r>
        <w:r w:rsidR="0070110C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</w:t>
        </w:r>
        <w:r w:rsidRPr="00332332" w:rsidR="005A2A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23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32332" w:rsidR="005A2A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32D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32332" w:rsidR="005A2A1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323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7F"/>
    <w:rsid w:val="000E1725"/>
    <w:rsid w:val="000F0B78"/>
    <w:rsid w:val="0011217F"/>
    <w:rsid w:val="001B4EFE"/>
    <w:rsid w:val="001C1CF3"/>
    <w:rsid w:val="001E1137"/>
    <w:rsid w:val="00217A94"/>
    <w:rsid w:val="002743E6"/>
    <w:rsid w:val="00283885"/>
    <w:rsid w:val="00292273"/>
    <w:rsid w:val="00293777"/>
    <w:rsid w:val="0031441B"/>
    <w:rsid w:val="0032091D"/>
    <w:rsid w:val="00332332"/>
    <w:rsid w:val="003823D8"/>
    <w:rsid w:val="003832DE"/>
    <w:rsid w:val="003B31CC"/>
    <w:rsid w:val="003B3EE5"/>
    <w:rsid w:val="003E001E"/>
    <w:rsid w:val="003F1785"/>
    <w:rsid w:val="004302A9"/>
    <w:rsid w:val="0046629A"/>
    <w:rsid w:val="00527D33"/>
    <w:rsid w:val="00535BE1"/>
    <w:rsid w:val="005A2A1A"/>
    <w:rsid w:val="005E40E0"/>
    <w:rsid w:val="00607AC8"/>
    <w:rsid w:val="00626984"/>
    <w:rsid w:val="0063717B"/>
    <w:rsid w:val="00682134"/>
    <w:rsid w:val="006A5936"/>
    <w:rsid w:val="006C16D8"/>
    <w:rsid w:val="0070110C"/>
    <w:rsid w:val="00702DE1"/>
    <w:rsid w:val="0070449F"/>
    <w:rsid w:val="00767C9E"/>
    <w:rsid w:val="007E6BD6"/>
    <w:rsid w:val="008A2D22"/>
    <w:rsid w:val="008A3D92"/>
    <w:rsid w:val="00972C26"/>
    <w:rsid w:val="009B1EB2"/>
    <w:rsid w:val="00B26544"/>
    <w:rsid w:val="00BA1E57"/>
    <w:rsid w:val="00BB2093"/>
    <w:rsid w:val="00BF2768"/>
    <w:rsid w:val="00C21E6B"/>
    <w:rsid w:val="00C42C47"/>
    <w:rsid w:val="00CE79F0"/>
    <w:rsid w:val="00CF0E82"/>
    <w:rsid w:val="00D337FF"/>
    <w:rsid w:val="00D43F6B"/>
    <w:rsid w:val="00D83D6C"/>
    <w:rsid w:val="00E53948"/>
    <w:rsid w:val="00E775DD"/>
    <w:rsid w:val="00E8326F"/>
    <w:rsid w:val="00E958EA"/>
    <w:rsid w:val="00ED3CA7"/>
    <w:rsid w:val="00EF62F1"/>
  </w:rsid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DA0C047-206E-4B9D-9EC0-161624F8C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1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2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332"/>
  </w:style>
  <w:style w:type="paragraph" w:styleId="Footer">
    <w:name w:val="footer"/>
    <w:basedOn w:val="Normal"/>
    <w:link w:val="FooterChar"/>
    <w:uiPriority w:val="99"/>
    <w:unhideWhenUsed/>
    <w:rsid w:val="00332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ELOHIM</cp:lastModifiedBy>
  <cp:revision>4</cp:revision>
  <dcterms:created xsi:type="dcterms:W3CDTF">2020-07-14T19:21:00Z</dcterms:created>
  <dcterms:modified xsi:type="dcterms:W3CDTF">2020-07-31T13:10:00Z</dcterms:modified>
</cp:coreProperties>
</file>